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F183" w14:textId="77777777" w:rsidR="0089411F" w:rsidRPr="0089411F" w:rsidRDefault="0089411F" w:rsidP="0089411F">
      <w:pPr>
        <w:widowControl w:val="0"/>
        <w:suppressAutoHyphens/>
        <w:autoSpaceDE w:val="0"/>
        <w:autoSpaceDN w:val="0"/>
        <w:spacing w:after="0" w:line="240" w:lineRule="auto"/>
        <w:ind w:firstLine="1260"/>
        <w:textAlignment w:val="baseline"/>
        <w:rPr>
          <w:rFonts w:ascii="Calibri" w:eastAsia="Calibri" w:hAnsi="Calibri" w:cs="Arial"/>
          <w:kern w:val="3"/>
          <w:lang w:val="en-US"/>
        </w:rPr>
      </w:pPr>
      <w:r w:rsidRPr="0089411F">
        <w:rPr>
          <w:rFonts w:ascii="Microsoft Sans Serif" w:eastAsia="Microsoft Sans Serif" w:hAnsi="Microsoft Sans Serif" w:cs="Microsoft Sans Serif"/>
        </w:rPr>
        <w:t xml:space="preserve">              </w:t>
      </w:r>
      <w:r w:rsidRPr="0089411F">
        <w:rPr>
          <w:rFonts w:ascii="Microsoft Sans Serif" w:eastAsia="Microsoft Sans Serif" w:hAnsi="Microsoft Sans Serif" w:cs="Microsoft Sans Serif"/>
          <w:noProof/>
          <w:lang w:eastAsia="hr-HR"/>
        </w:rPr>
        <w:drawing>
          <wp:inline distT="0" distB="0" distL="0" distR="0" wp14:anchorId="0ECE0490" wp14:editId="1091B439">
            <wp:extent cx="360474" cy="465438"/>
            <wp:effectExtent l="0" t="0" r="1476" b="0"/>
            <wp:docPr id="1" name="Slika 1" descr="rh_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74" cy="465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89411F" w:rsidRPr="003D0F2C" w14:paraId="5D266269" w14:textId="77777777" w:rsidTr="00BF0359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0642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ind w:right="-253"/>
              <w:jc w:val="center"/>
              <w:textAlignment w:val="baseline"/>
              <w:rPr>
                <w:rFonts w:ascii="Times New Roman" w:eastAsia="Microsoft Sans Serif" w:hAnsi="Times New Roman" w:cs="Times New Roman"/>
                <w:b/>
              </w:rPr>
            </w:pPr>
            <w:r w:rsidRPr="003D0F2C">
              <w:rPr>
                <w:rFonts w:ascii="Times New Roman" w:eastAsia="Microsoft Sans Serif" w:hAnsi="Times New Roman" w:cs="Times New Roman"/>
                <w:b/>
              </w:rPr>
              <w:t>REPUBLIKA HRVATSKA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D962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Microsoft Sans Serif" w:hAnsi="Times New Roman" w:cs="Times New Roman"/>
              </w:rPr>
            </w:pPr>
          </w:p>
        </w:tc>
      </w:tr>
      <w:tr w:rsidR="0089411F" w:rsidRPr="003D0F2C" w14:paraId="73A4F68D" w14:textId="77777777" w:rsidTr="00BF0359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3FDF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ind w:right="-253"/>
              <w:jc w:val="center"/>
              <w:textAlignment w:val="baseline"/>
              <w:rPr>
                <w:rFonts w:ascii="Times New Roman" w:eastAsia="Microsoft Sans Serif" w:hAnsi="Times New Roman" w:cs="Times New Roman"/>
                <w:b/>
              </w:rPr>
            </w:pPr>
            <w:r w:rsidRPr="003D0F2C">
              <w:rPr>
                <w:rFonts w:ascii="Times New Roman" w:eastAsia="Microsoft Sans Serif" w:hAnsi="Times New Roman" w:cs="Times New Roman"/>
                <w:b/>
              </w:rPr>
              <w:t>VIROVITIČKO-PODRAVSKA ŽUPANIJA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0CCD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Microsoft Sans Serif" w:hAnsi="Times New Roman" w:cs="Times New Roman"/>
              </w:rPr>
            </w:pPr>
          </w:p>
        </w:tc>
      </w:tr>
      <w:tr w:rsidR="0089411F" w:rsidRPr="003D0F2C" w14:paraId="094ED978" w14:textId="77777777" w:rsidTr="00BF0359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7683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ind w:right="-253"/>
              <w:jc w:val="center"/>
              <w:textAlignment w:val="baseline"/>
              <w:rPr>
                <w:rFonts w:ascii="Times New Roman" w:eastAsia="Microsoft Sans Serif" w:hAnsi="Times New Roman" w:cs="Times New Roman"/>
                <w:b/>
              </w:rPr>
            </w:pPr>
            <w:r w:rsidRPr="003D0F2C">
              <w:rPr>
                <w:rFonts w:ascii="Times New Roman" w:eastAsia="Microsoft Sans Serif" w:hAnsi="Times New Roman" w:cs="Times New Roman"/>
                <w:b/>
              </w:rPr>
              <w:t>OPĆINA ČAĐAVICA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39A9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Microsoft Sans Serif" w:hAnsi="Times New Roman" w:cs="Times New Roman"/>
              </w:rPr>
            </w:pPr>
          </w:p>
        </w:tc>
      </w:tr>
      <w:tr w:rsidR="0089411F" w:rsidRPr="003D0F2C" w14:paraId="6B09DF0C" w14:textId="77777777" w:rsidTr="00BF0359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989A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ind w:right="-253"/>
              <w:jc w:val="center"/>
              <w:textAlignment w:val="baseline"/>
              <w:rPr>
                <w:rFonts w:ascii="Times New Roman" w:eastAsia="Microsoft Sans Serif" w:hAnsi="Times New Roman" w:cs="Times New Roman"/>
                <w:b/>
              </w:rPr>
            </w:pPr>
            <w:r w:rsidRPr="003D0F2C">
              <w:rPr>
                <w:rFonts w:ascii="Times New Roman" w:eastAsia="Microsoft Sans Serif" w:hAnsi="Times New Roman" w:cs="Times New Roman"/>
                <w:b/>
              </w:rPr>
              <w:t>OPĆINSKI NAČELNIK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14C6" w14:textId="77777777" w:rsidR="0089411F" w:rsidRPr="003D0F2C" w:rsidRDefault="0089411F" w:rsidP="003D0F2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Microsoft Sans Serif" w:hAnsi="Times New Roman" w:cs="Times New Roman"/>
              </w:rPr>
            </w:pPr>
          </w:p>
        </w:tc>
      </w:tr>
    </w:tbl>
    <w:p w14:paraId="74BEB795" w14:textId="77777777" w:rsidR="0089411F" w:rsidRPr="003D0F2C" w:rsidRDefault="0089411F" w:rsidP="003D0F2C">
      <w:pPr>
        <w:widowControl w:val="0"/>
        <w:suppressAutoHyphens/>
        <w:autoSpaceDE w:val="0"/>
        <w:autoSpaceDN w:val="0"/>
        <w:spacing w:before="8" w:after="0" w:line="276" w:lineRule="auto"/>
        <w:ind w:left="192" w:right="5061"/>
        <w:textAlignment w:val="baseline"/>
        <w:rPr>
          <w:rFonts w:ascii="Times New Roman" w:eastAsia="Microsoft Sans Serif" w:hAnsi="Times New Roman" w:cs="Times New Roman"/>
          <w:b/>
          <w:spacing w:val="1"/>
        </w:rPr>
      </w:pPr>
    </w:p>
    <w:p w14:paraId="5395C271" w14:textId="5B7BE718" w:rsidR="0089411F" w:rsidRPr="003D0F2C" w:rsidRDefault="0089411F" w:rsidP="003D0F2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lang w:val="en-US"/>
        </w:rPr>
      </w:pPr>
      <w:r w:rsidRPr="003D0F2C">
        <w:rPr>
          <w:rFonts w:ascii="Times New Roman" w:eastAsia="Calibri" w:hAnsi="Times New Roman" w:cs="Times New Roman"/>
          <w:kern w:val="3"/>
          <w:lang w:val="en-US"/>
        </w:rPr>
        <w:t xml:space="preserve">KLASA: </w:t>
      </w:r>
      <w:r w:rsidR="00743F4C">
        <w:rPr>
          <w:rFonts w:ascii="Times New Roman" w:eastAsia="Calibri" w:hAnsi="Times New Roman" w:cs="Times New Roman"/>
          <w:kern w:val="3"/>
          <w:lang w:val="en-US"/>
        </w:rPr>
        <w:t>442-01/</w:t>
      </w:r>
      <w:r w:rsidR="001F5E8E">
        <w:rPr>
          <w:rFonts w:ascii="Times New Roman" w:eastAsia="Calibri" w:hAnsi="Times New Roman" w:cs="Times New Roman"/>
          <w:kern w:val="3"/>
          <w:lang w:val="en-US"/>
        </w:rPr>
        <w:t>24-01/01</w:t>
      </w:r>
    </w:p>
    <w:p w14:paraId="335157DF" w14:textId="76895A0D" w:rsidR="0089411F" w:rsidRPr="003D0F2C" w:rsidRDefault="0089411F" w:rsidP="003D0F2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lang w:val="en-US"/>
        </w:rPr>
      </w:pPr>
      <w:r w:rsidRPr="003D0F2C">
        <w:rPr>
          <w:rFonts w:ascii="Times New Roman" w:eastAsia="Calibri" w:hAnsi="Times New Roman" w:cs="Times New Roman"/>
          <w:kern w:val="3"/>
          <w:lang w:val="en-US"/>
        </w:rPr>
        <w:t>URBROJ:</w:t>
      </w:r>
      <w:r w:rsidR="001F5E8E">
        <w:rPr>
          <w:rFonts w:ascii="Times New Roman" w:eastAsia="Calibri" w:hAnsi="Times New Roman" w:cs="Times New Roman"/>
          <w:kern w:val="3"/>
          <w:lang w:val="en-US"/>
        </w:rPr>
        <w:t xml:space="preserve"> 2189-7-02-24-1</w:t>
      </w:r>
      <w:r w:rsidRPr="003D0F2C">
        <w:rPr>
          <w:rFonts w:ascii="Times New Roman" w:eastAsia="Calibri" w:hAnsi="Times New Roman" w:cs="Times New Roman"/>
          <w:kern w:val="3"/>
          <w:lang w:val="en-US"/>
        </w:rPr>
        <w:t xml:space="preserve"> </w:t>
      </w:r>
    </w:p>
    <w:p w14:paraId="52A4D24A" w14:textId="4D36378B" w:rsidR="0089411F" w:rsidRPr="003D0F2C" w:rsidRDefault="0089411F" w:rsidP="003D0F2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lang w:val="en-US"/>
        </w:rPr>
      </w:pPr>
      <w:r w:rsidRPr="003D0F2C">
        <w:rPr>
          <w:rFonts w:ascii="Times New Roman" w:eastAsia="Calibri" w:hAnsi="Times New Roman" w:cs="Times New Roman"/>
          <w:kern w:val="3"/>
          <w:lang w:val="en-US"/>
        </w:rPr>
        <w:t xml:space="preserve">Čađavica, </w:t>
      </w:r>
      <w:r w:rsidR="001F5E8E">
        <w:rPr>
          <w:rFonts w:ascii="Times New Roman" w:eastAsia="Calibri" w:hAnsi="Times New Roman" w:cs="Times New Roman"/>
          <w:kern w:val="3"/>
          <w:lang w:val="en-US"/>
        </w:rPr>
        <w:t xml:space="preserve">22. </w:t>
      </w:r>
      <w:proofErr w:type="spellStart"/>
      <w:r w:rsidR="001F5E8E">
        <w:rPr>
          <w:rFonts w:ascii="Times New Roman" w:eastAsia="Calibri" w:hAnsi="Times New Roman" w:cs="Times New Roman"/>
          <w:kern w:val="3"/>
          <w:lang w:val="en-US"/>
        </w:rPr>
        <w:t>ožujka</w:t>
      </w:r>
      <w:proofErr w:type="spellEnd"/>
      <w:r w:rsidR="001F5E8E">
        <w:rPr>
          <w:rFonts w:ascii="Times New Roman" w:eastAsia="Calibri" w:hAnsi="Times New Roman" w:cs="Times New Roman"/>
          <w:kern w:val="3"/>
          <w:lang w:val="en-US"/>
        </w:rPr>
        <w:t xml:space="preserve"> 2024.</w:t>
      </w:r>
    </w:p>
    <w:p w14:paraId="18243747" w14:textId="77777777" w:rsidR="00D95413" w:rsidRPr="003D0F2C" w:rsidRDefault="00D95413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 xml:space="preserve">Na temelju </w:t>
      </w:r>
      <w:r w:rsidR="003D3042" w:rsidRPr="003D0F2C">
        <w:rPr>
          <w:rFonts w:ascii="Times New Roman" w:eastAsia="Times New Roman" w:hAnsi="Times New Roman" w:cs="Times New Roman"/>
          <w:lang w:eastAsia="hr-HR"/>
        </w:rPr>
        <w:t>članka 54. Statuta Općine Čađavica („Službeni glasnik Općine Čađavica“ br. 1/19., 2/19., 1/21. i 2/21.), a u svezi sa Odlukom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 Ministarstva rada, mirovinskog sustava, obitelji i socijalne politike o financiranju, KLASA: 984-01/23-01/29, URBROJ:524-07-02-01-01/</w:t>
      </w:r>
      <w:r w:rsidR="0089411F" w:rsidRPr="003D0F2C">
        <w:rPr>
          <w:rFonts w:ascii="Times New Roman" w:eastAsia="Times New Roman" w:hAnsi="Times New Roman" w:cs="Times New Roman"/>
          <w:lang w:eastAsia="hr-HR"/>
        </w:rPr>
        <w:t>1-24-26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89411F" w:rsidRPr="003D0F2C">
        <w:rPr>
          <w:rFonts w:ascii="Times New Roman" w:eastAsia="Times New Roman" w:hAnsi="Times New Roman" w:cs="Times New Roman"/>
          <w:lang w:eastAsia="hr-HR"/>
        </w:rPr>
        <w:t>7. ožujka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 2024. godine (dalje u tekstu: Od</w:t>
      </w:r>
      <w:r w:rsidR="0089411F" w:rsidRPr="003D0F2C">
        <w:rPr>
          <w:rFonts w:ascii="Times New Roman" w:eastAsia="Times New Roman" w:hAnsi="Times New Roman" w:cs="Times New Roman"/>
          <w:lang w:eastAsia="hr-HR"/>
        </w:rPr>
        <w:t>l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uka) </w:t>
      </w:r>
      <w:r w:rsidR="002C7450" w:rsidRPr="003D0F2C">
        <w:rPr>
          <w:rFonts w:ascii="Times New Roman" w:eastAsia="Times New Roman" w:hAnsi="Times New Roman" w:cs="Times New Roman"/>
          <w:lang w:eastAsia="hr-HR"/>
        </w:rPr>
        <w:t xml:space="preserve">i Ugovora o dodjeli bespovratnih sredstava, kodni broj: SF.3.4.11.01.0573 od 18.03.2024. godine za projekte koji se financiraju iz Europskog socijalnog fonda, Programa Učinkoviti ljudski potencijali 2021.-2027. „Zaželi – prevencija institucionalizacije, </w:t>
      </w:r>
      <w:r w:rsidR="0089411F" w:rsidRPr="003D0F2C">
        <w:rPr>
          <w:rFonts w:ascii="Times New Roman" w:eastAsia="Times New Roman" w:hAnsi="Times New Roman" w:cs="Times New Roman"/>
          <w:lang w:eastAsia="hr-HR"/>
        </w:rPr>
        <w:t>općinski načelnik Općine Čađavica</w:t>
      </w:r>
      <w:r w:rsidRPr="003D0F2C">
        <w:rPr>
          <w:rFonts w:ascii="Times New Roman" w:eastAsia="Times New Roman" w:hAnsi="Times New Roman" w:cs="Times New Roman"/>
          <w:lang w:eastAsia="hr-HR"/>
        </w:rPr>
        <w:t>, objavljuje</w:t>
      </w:r>
    </w:p>
    <w:p w14:paraId="406962D4" w14:textId="77777777" w:rsidR="00D95413" w:rsidRPr="003D0F2C" w:rsidRDefault="00D95413" w:rsidP="003D0F2C">
      <w:pPr>
        <w:shd w:val="clear" w:color="auto" w:fill="FEFEFE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b/>
          <w:bCs/>
          <w:lang w:eastAsia="hr-HR"/>
        </w:rPr>
        <w:t>JAVNI POZIV ZA ISKAZ INTERESA ZA KRAJNJE KORISNIKE PROJEKTA</w:t>
      </w:r>
      <w:r w:rsidRPr="003D0F2C">
        <w:rPr>
          <w:rFonts w:ascii="Times New Roman" w:eastAsia="Times New Roman" w:hAnsi="Times New Roman" w:cs="Times New Roman"/>
          <w:b/>
          <w:bCs/>
          <w:lang w:eastAsia="hr-HR"/>
        </w:rPr>
        <w:br/>
        <w:t>„</w:t>
      </w:r>
      <w:r w:rsidR="0089411F" w:rsidRPr="003D0F2C">
        <w:rPr>
          <w:rFonts w:ascii="Times New Roman" w:eastAsia="Times New Roman" w:hAnsi="Times New Roman" w:cs="Times New Roman"/>
          <w:b/>
          <w:lang w:eastAsia="hr-HR"/>
        </w:rPr>
        <w:t>ZAŽELI  ZA SVE U OPĆINI ČAĐAVICA – FAZA 4 (SF.3.4.11.01.0573)</w:t>
      </w:r>
      <w:r w:rsidRPr="003D0F2C">
        <w:rPr>
          <w:rFonts w:ascii="Times New Roman" w:eastAsia="Times New Roman" w:hAnsi="Times New Roman" w:cs="Times New Roman"/>
          <w:b/>
          <w:lang w:eastAsia="hr-HR"/>
        </w:rPr>
        <w:t>“</w:t>
      </w:r>
    </w:p>
    <w:p w14:paraId="26013629" w14:textId="77777777" w:rsidR="00D95413" w:rsidRPr="003D0F2C" w:rsidRDefault="00D95413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 xml:space="preserve">Odlukom Ministarstva rada, mirovinskog sustava, obitelji i socijalne politike o financiranju </w:t>
      </w:r>
      <w:r w:rsidR="0089411F" w:rsidRPr="003D0F2C">
        <w:rPr>
          <w:rFonts w:ascii="Times New Roman" w:eastAsia="Times New Roman" w:hAnsi="Times New Roman" w:cs="Times New Roman"/>
          <w:lang w:eastAsia="hr-HR"/>
        </w:rPr>
        <w:t>Općini Čađavica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 odobrena su bespovratna </w:t>
      </w:r>
      <w:r w:rsidR="0089411F" w:rsidRPr="003D0F2C">
        <w:rPr>
          <w:rFonts w:ascii="Times New Roman" w:eastAsia="Times New Roman" w:hAnsi="Times New Roman" w:cs="Times New Roman"/>
          <w:lang w:eastAsia="hr-HR"/>
        </w:rPr>
        <w:t>sredstava za provedbu projekta ZAŽELI ZA SVE U OPĆINI ČAĐAVICA – FAZA 4 (SF.3.4.11.01.0573)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 (dalje u tekstu: projekt). Projektom je predviđeno pružanje usluge potpore i podrške starijim osobama (65 i više godina) u svakodnevnom životu i to kroz organiziranje prehrane, obavljanje kućanskih poslova, održavanje osobne higijene i zadovoljavanje drugih svakodnevnih potreba, uz isporuku paketa kućanskih i osnovnih higijenskih potrepština.</w:t>
      </w:r>
    </w:p>
    <w:p w14:paraId="17877FE4" w14:textId="77777777" w:rsidR="00511384" w:rsidRPr="003D0F2C" w:rsidRDefault="00511384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Javni poziv za iskaz interesa objavljuje se radi informiranja zainteresiranih sudionika za uključivanje u projektne aktivnosti odnosno o mogućnosti sudjelovanja u projektu u kojem će se sudionicima projekta pružiti usluga potpore i podrške u svakodnevnom životu.</w:t>
      </w:r>
    </w:p>
    <w:p w14:paraId="4441FBC2" w14:textId="77777777" w:rsidR="00511384" w:rsidRPr="003D0F2C" w:rsidRDefault="00511384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D0F2C">
        <w:rPr>
          <w:rFonts w:ascii="Times New Roman" w:eastAsia="Times New Roman" w:hAnsi="Times New Roman" w:cs="Times New Roman"/>
          <w:b/>
          <w:lang w:eastAsia="hr-HR"/>
        </w:rPr>
        <w:t>Na Javni poziv za iskaz interesa mogu se prijaviti ciljne skupine ovog Javnog poziva odnosno osobe starije od 65 godina koje ispunjavaju sljedeće uvjete:</w:t>
      </w:r>
    </w:p>
    <w:p w14:paraId="32642894" w14:textId="77777777" w:rsidR="00511384" w:rsidRPr="003D0F2C" w:rsidRDefault="00D95413" w:rsidP="003D0F2C">
      <w:pPr>
        <w:pStyle w:val="Odlomakpopisa"/>
        <w:numPr>
          <w:ilvl w:val="0"/>
          <w:numId w:val="5"/>
        </w:num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b/>
          <w:bCs/>
          <w:lang w:eastAsia="hr-HR"/>
        </w:rPr>
        <w:t>OSOBE STARIJE OD 65 GODINA</w:t>
      </w:r>
    </w:p>
    <w:p w14:paraId="47758D35" w14:textId="77777777" w:rsidR="00D95413" w:rsidRPr="003D0F2C" w:rsidRDefault="00511384" w:rsidP="003D0F2C">
      <w:pPr>
        <w:pStyle w:val="Odlomakpopisa"/>
        <w:numPr>
          <w:ilvl w:val="0"/>
          <w:numId w:val="7"/>
        </w:numPr>
        <w:shd w:val="clear" w:color="auto" w:fill="FEFEFE"/>
        <w:spacing w:before="100" w:beforeAutospacing="1"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 xml:space="preserve">Koje žive u samačkom ili dvočlanom kućanstvu u kojem ne moraju obje osobe biti pripadnici ciljne skupine ili višečlanom kućanstvu u kojem svi članovi kućanstva moraju biti pripadnici ciljne skupine ovog Poziva </w:t>
      </w:r>
      <w:r w:rsidRPr="003D0F2C">
        <w:rPr>
          <w:rFonts w:ascii="Times New Roman" w:hAnsi="Times New Roman" w:cs="Times New Roman"/>
        </w:rPr>
        <w:t>i čiji mjesečni prihodi:</w:t>
      </w:r>
    </w:p>
    <w:p w14:paraId="03B7031F" w14:textId="77777777" w:rsidR="003D0F2C" w:rsidRPr="003D0F2C" w:rsidRDefault="003D0F2C" w:rsidP="003D0F2C">
      <w:pPr>
        <w:pStyle w:val="Odlomakpopisa"/>
        <w:shd w:val="clear" w:color="auto" w:fill="FEFEFE"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</w:rPr>
      </w:pPr>
    </w:p>
    <w:p w14:paraId="1EFF8013" w14:textId="77777777" w:rsidR="003D0F2C" w:rsidRPr="003D0F2C" w:rsidRDefault="003D0F2C" w:rsidP="003D0F2C">
      <w:pPr>
        <w:pStyle w:val="Odlomakpopisa"/>
        <w:shd w:val="clear" w:color="auto" w:fill="FEFEFE"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</w:rPr>
      </w:pPr>
    </w:p>
    <w:p w14:paraId="4AE11B23" w14:textId="77777777" w:rsidR="00511384" w:rsidRPr="003D0F2C" w:rsidRDefault="00511384" w:rsidP="003D0F2C">
      <w:pPr>
        <w:pStyle w:val="Odlomakpopisa"/>
        <w:shd w:val="clear" w:color="auto" w:fill="FEFEFE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DAFD6F" w14:textId="77777777" w:rsidR="00511384" w:rsidRPr="003D0F2C" w:rsidRDefault="00D95413" w:rsidP="003D0F2C">
      <w:pPr>
        <w:pStyle w:val="Odlomakpopisa"/>
        <w:numPr>
          <w:ilvl w:val="0"/>
          <w:numId w:val="8"/>
        </w:numPr>
        <w:shd w:val="clear" w:color="auto" w:fill="FEFEFE"/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za samačka kućanstva ne prelaze iznos od 120% prosječne starosne mirovine za 40 i više godina mirovinskog staža u mjesecu koji prethodi uključivanju u aktivnost projekta ili u mjesecu prije toga ukoliko HZMO još nije izdao podatke za mjesec koji prethodi uključivanju u aktivnosti projekta</w:t>
      </w:r>
    </w:p>
    <w:p w14:paraId="44395E7F" w14:textId="77777777" w:rsidR="00511384" w:rsidRPr="003D0F2C" w:rsidRDefault="00511384" w:rsidP="003D0F2C">
      <w:pPr>
        <w:pStyle w:val="Odlomakpopisa"/>
        <w:shd w:val="clear" w:color="auto" w:fill="FEFEFE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EAF970" w14:textId="77777777" w:rsidR="00511384" w:rsidRPr="003D0F2C" w:rsidRDefault="00D95413" w:rsidP="003D0F2C">
      <w:pPr>
        <w:pStyle w:val="Odlomakpopisa"/>
        <w:numPr>
          <w:ilvl w:val="0"/>
          <w:numId w:val="8"/>
        </w:numPr>
        <w:shd w:val="clear" w:color="auto" w:fill="FEFEFE"/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za dvočlana kućanstva ukupno ne prelaze iznos od 200% prosječne starosne mirovine za 40 i više godina mirovinskog staža u mjesecu koji prethodi uključivanju u aktivnost projekta ili u mjesecu prije toga ukoliko HZMO još nije izdao podatke za mjesec koji prethodi uključivanju u aktivnosti projekta</w:t>
      </w:r>
    </w:p>
    <w:p w14:paraId="3C702C95" w14:textId="77777777" w:rsidR="00511384" w:rsidRPr="003D0F2C" w:rsidRDefault="00511384" w:rsidP="003D0F2C">
      <w:pPr>
        <w:pStyle w:val="Odlomakpopisa"/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66B2360" w14:textId="77777777" w:rsidR="00D95413" w:rsidRPr="003D0F2C" w:rsidRDefault="00D95413" w:rsidP="003D0F2C">
      <w:pPr>
        <w:pStyle w:val="Odlomakpopisa"/>
        <w:numPr>
          <w:ilvl w:val="0"/>
          <w:numId w:val="8"/>
        </w:numPr>
        <w:shd w:val="clear" w:color="auto" w:fill="FEFEFE"/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za višečlana kućanstva ukupno ne prelaze iznos od 300 % prosječne starosne mirovine za 40 i više godina mirovinskog staža u mjesecu koji prethodi uključivanju u aktivnost projekta ili u mjesecu prije toga ukoliko HZMO još nije izdao podatke za mjesec koji prethodi uključivanju u aktivnosti projekta</w:t>
      </w:r>
    </w:p>
    <w:p w14:paraId="4738EC25" w14:textId="77777777" w:rsidR="00511384" w:rsidRPr="003D0F2C" w:rsidRDefault="00511384" w:rsidP="003D0F2C">
      <w:pPr>
        <w:pStyle w:val="Odlomakpopisa"/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14:paraId="6DC83236" w14:textId="77777777" w:rsidR="00D95413" w:rsidRPr="003D0F2C" w:rsidRDefault="00D95413" w:rsidP="003D0F2C">
      <w:pPr>
        <w:pStyle w:val="Odlomakpopisa"/>
        <w:numPr>
          <w:ilvl w:val="0"/>
          <w:numId w:val="10"/>
        </w:num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a koje istovremeno ne koriste sljedeće usluge - uslugu pomoći u kući, boravka,  organiziranog stanovanja, smještaja, osobne asistencije koju pruža osobni asistent.</w:t>
      </w:r>
    </w:p>
    <w:p w14:paraId="343B3B9A" w14:textId="77777777" w:rsidR="00D95413" w:rsidRPr="003D0F2C" w:rsidRDefault="00D95413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b/>
          <w:lang w:eastAsia="hr-HR"/>
        </w:rPr>
        <w:t xml:space="preserve">Pozivaju se zainteresirane osobe koje zadovoljavaju navedene uvjete i </w:t>
      </w:r>
      <w:r w:rsidRPr="003D0F2C">
        <w:rPr>
          <w:rFonts w:ascii="Times New Roman" w:eastAsia="Times New Roman" w:hAnsi="Times New Roman" w:cs="Times New Roman"/>
          <w:b/>
          <w:u w:val="single"/>
          <w:lang w:eastAsia="hr-HR"/>
        </w:rPr>
        <w:t>žele primati uslugu  potpore</w:t>
      </w:r>
      <w:r w:rsidRPr="003D0F2C">
        <w:rPr>
          <w:rFonts w:ascii="Times New Roman" w:eastAsia="Times New Roman" w:hAnsi="Times New Roman" w:cs="Times New Roman"/>
          <w:b/>
          <w:lang w:eastAsia="hr-HR"/>
        </w:rPr>
        <w:t xml:space="preserve"> i podrške starijim osobama na  podnošenje prijava za iskaz interesa za uključivanje u predmetni projekt.</w:t>
      </w:r>
    </w:p>
    <w:p w14:paraId="5F6A51B1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D0F2C">
        <w:rPr>
          <w:rFonts w:ascii="Times New Roman" w:eastAsia="Times New Roman" w:hAnsi="Times New Roman" w:cs="Times New Roman"/>
          <w:b/>
          <w:lang w:eastAsia="hr-HR"/>
        </w:rPr>
        <w:t>DOKAZNA DOKUMENTACIJA</w:t>
      </w:r>
    </w:p>
    <w:p w14:paraId="0CCCEFD6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1993E0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Prilikom prijave na Javni poziv potrebno je dostaviti sljedeću dokaznu dokumentaciju:</w:t>
      </w:r>
    </w:p>
    <w:p w14:paraId="494AB584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1) Prijavni obrazac za sudjelovanje u projektu</w:t>
      </w:r>
    </w:p>
    <w:p w14:paraId="52226B2F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2) Izjavu o broju članova kućanstva (na propisanom obrascu, javno objavljenom uz Javni poziv)</w:t>
      </w:r>
    </w:p>
    <w:p w14:paraId="0D76C8F0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3)</w:t>
      </w:r>
      <w:r w:rsidR="00F8643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Preslika osobne iskaznice, putovnice ili dokumenta jednake ili slične vrijednosti iz kojeg je nedvojbeno moguće utvrditi identitet i dob sudionika </w:t>
      </w:r>
    </w:p>
    <w:p w14:paraId="21075104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4) Potvrda Porezne uprave o visini dohodaka i primitaka za zadnji dostupni mjesec koji je dostupan u evidenciji Porezne uprave *(u slučaju dvočlanog kućanstva i višečlanog kućanstva potvrdu je potrebno dostavit</w:t>
      </w:r>
      <w:r w:rsidR="00F86434">
        <w:rPr>
          <w:rFonts w:ascii="Times New Roman" w:eastAsia="Times New Roman" w:hAnsi="Times New Roman" w:cs="Times New Roman"/>
          <w:lang w:eastAsia="hr-HR"/>
        </w:rPr>
        <w:t xml:space="preserve">i i za svakog člana kućanstva) </w:t>
      </w:r>
    </w:p>
    <w:p w14:paraId="30BBD847" w14:textId="77777777" w:rsidR="007E4F68" w:rsidRPr="003D0F2C" w:rsidRDefault="007E4F68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164DCC2" w14:textId="77777777" w:rsidR="007E4F68" w:rsidRPr="003D0F2C" w:rsidRDefault="007E4F68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D0F2C">
        <w:rPr>
          <w:rFonts w:ascii="Times New Roman" w:eastAsia="Times New Roman" w:hAnsi="Times New Roman" w:cs="Times New Roman"/>
          <w:b/>
          <w:lang w:eastAsia="hr-HR"/>
        </w:rPr>
        <w:t>NAČIN I ROK PRIJAVE</w:t>
      </w:r>
    </w:p>
    <w:p w14:paraId="0575C477" w14:textId="77777777" w:rsidR="007E4F68" w:rsidRPr="003D0F2C" w:rsidRDefault="007E4F68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Prijave na Javni poziv za iskaz interesa zaprimaju se od 25.03.2024. do popunjenosti (70 korisnika).</w:t>
      </w:r>
    </w:p>
    <w:p w14:paraId="11FEAF5F" w14:textId="79DB1F75" w:rsidR="007E4F68" w:rsidRPr="003D0F2C" w:rsidRDefault="007E4F68" w:rsidP="003D0F2C">
      <w:p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Prijave se mogu podnositi cijelo vrijeme trajanja provedbe projekta ZAŽELI  ZA SVE U OPĆINI ČAĐAVICA – FAZA 4 (SF.3.4.11.01.0573)</w:t>
      </w:r>
      <w:r w:rsidR="003D0F2C" w:rsidRPr="003D0F2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D0F2C" w:rsidRPr="0055632C">
        <w:rPr>
          <w:rFonts w:ascii="Times New Roman" w:eastAsia="Times New Roman" w:hAnsi="Times New Roman" w:cs="Times New Roman"/>
          <w:lang w:eastAsia="hr-HR"/>
        </w:rPr>
        <w:t xml:space="preserve">odnosno do </w:t>
      </w:r>
      <w:r w:rsidR="0055632C" w:rsidRPr="0055632C">
        <w:rPr>
          <w:rFonts w:ascii="Times New Roman" w:eastAsia="Times New Roman" w:hAnsi="Times New Roman" w:cs="Times New Roman"/>
          <w:lang w:eastAsia="hr-HR"/>
        </w:rPr>
        <w:t>18.03.2027</w:t>
      </w:r>
      <w:r w:rsidR="003D0F2C" w:rsidRPr="0055632C">
        <w:rPr>
          <w:rFonts w:ascii="Times New Roman" w:eastAsia="Times New Roman" w:hAnsi="Times New Roman" w:cs="Times New Roman"/>
          <w:lang w:eastAsia="hr-HR"/>
        </w:rPr>
        <w:t>. godine,</w:t>
      </w:r>
      <w:r w:rsidRPr="0055632C">
        <w:rPr>
          <w:rFonts w:ascii="Times New Roman" w:eastAsia="Times New Roman" w:hAnsi="Times New Roman" w:cs="Times New Roman"/>
          <w:lang w:eastAsia="hr-HR"/>
        </w:rPr>
        <w:t xml:space="preserve"> kako</w:t>
      </w:r>
      <w:r w:rsidRPr="003D0F2C">
        <w:rPr>
          <w:rFonts w:ascii="Times New Roman" w:eastAsia="Times New Roman" w:hAnsi="Times New Roman" w:cs="Times New Roman"/>
          <w:lang w:eastAsia="hr-HR"/>
        </w:rPr>
        <w:t xml:space="preserve"> bi se u tijekom provedbe projekta  prijavitelji mogli naknadno uključivati u projekt, ako se za to ukaže mogućnost.</w:t>
      </w:r>
    </w:p>
    <w:p w14:paraId="729A9471" w14:textId="77777777" w:rsidR="003D0F2C" w:rsidRDefault="003D0F2C" w:rsidP="003D0F2C">
      <w:pPr>
        <w:shd w:val="clear" w:color="auto" w:fill="FEFEFE"/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F3DB773" w14:textId="77777777" w:rsidR="007E4F68" w:rsidRPr="003D0F2C" w:rsidRDefault="007E4F68" w:rsidP="003D0F2C">
      <w:pPr>
        <w:shd w:val="clear" w:color="auto" w:fill="FEFEFE"/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lastRenderedPageBreak/>
        <w:t xml:space="preserve">Prijava sa potrebnom dokumentacijom se može poslati poštom ili osobno predati na adresi </w:t>
      </w:r>
    </w:p>
    <w:p w14:paraId="6DB38F1E" w14:textId="77777777" w:rsidR="003D0F2C" w:rsidRPr="003D0F2C" w:rsidRDefault="007E4F68" w:rsidP="003D0F2C">
      <w:pPr>
        <w:shd w:val="clear" w:color="auto" w:fill="FEFEFE"/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(radnim</w:t>
      </w:r>
      <w:r w:rsidR="003D0F2C" w:rsidRPr="003D0F2C">
        <w:rPr>
          <w:rFonts w:ascii="Times New Roman" w:eastAsia="Times New Roman" w:hAnsi="Times New Roman" w:cs="Times New Roman"/>
          <w:lang w:eastAsia="hr-HR"/>
        </w:rPr>
        <w:t xml:space="preserve"> danom od 7:00h do 15:00 sati)</w:t>
      </w:r>
    </w:p>
    <w:p w14:paraId="1C8651A9" w14:textId="77777777" w:rsidR="007E4F68" w:rsidRPr="003D0F2C" w:rsidRDefault="007E4F68" w:rsidP="003D0F2C">
      <w:pPr>
        <w:shd w:val="clear" w:color="auto" w:fill="FEFEFE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D0F2C">
        <w:rPr>
          <w:rFonts w:ascii="Times New Roman" w:eastAsia="Times New Roman" w:hAnsi="Times New Roman" w:cs="Times New Roman"/>
          <w:b/>
          <w:lang w:eastAsia="hr-HR"/>
        </w:rPr>
        <w:t xml:space="preserve">Općina Čađavica, Kolodvorska 2, 33523 Čađavica </w:t>
      </w:r>
    </w:p>
    <w:p w14:paraId="67F77943" w14:textId="77777777" w:rsidR="007E4F68" w:rsidRPr="003D0F2C" w:rsidRDefault="007E4F68" w:rsidP="003D0F2C">
      <w:pPr>
        <w:shd w:val="clear" w:color="auto" w:fill="FEFEFE"/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b/>
          <w:lang w:eastAsia="hr-HR"/>
        </w:rPr>
        <w:t>ili putem e-mail adrese: </w:t>
      </w:r>
      <w:hyperlink r:id="rId8" w:history="1">
        <w:r w:rsidRPr="003D0F2C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opcina@opcina-cadjavica.hr</w:t>
        </w:r>
      </w:hyperlink>
    </w:p>
    <w:p w14:paraId="1BF3FA60" w14:textId="77777777" w:rsidR="003D0F2C" w:rsidRPr="003D0F2C" w:rsidRDefault="003D0F2C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D8F217" w14:textId="77777777" w:rsidR="003D0F2C" w:rsidRPr="003D0F2C" w:rsidRDefault="003D0F2C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CC458F" w14:textId="77777777" w:rsidR="003D0F2C" w:rsidRPr="003D0F2C" w:rsidRDefault="003D0F2C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 xml:space="preserve">Dodatne informacije vezane uz projekt možete dobiti putem telefona 033/544-254 ili putem e-mail adrese </w:t>
      </w:r>
      <w:hyperlink r:id="rId9" w:history="1">
        <w:r w:rsidRPr="003D0F2C">
          <w:rPr>
            <w:rStyle w:val="Hiperveza"/>
            <w:rFonts w:ascii="Times New Roman" w:eastAsia="Times New Roman" w:hAnsi="Times New Roman" w:cs="Times New Roman"/>
            <w:lang w:eastAsia="hr-HR"/>
          </w:rPr>
          <w:t>opcina@opcina-cadjavica.hr</w:t>
        </w:r>
      </w:hyperlink>
      <w:r w:rsidRPr="003D0F2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1953353" w14:textId="77777777" w:rsidR="003D0F2C" w:rsidRPr="003D0F2C" w:rsidRDefault="003D0F2C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DECFB8" w14:textId="77777777" w:rsidR="00D95413" w:rsidRPr="003D0F2C" w:rsidRDefault="00D95413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F2C">
        <w:rPr>
          <w:rFonts w:ascii="Times New Roman" w:eastAsia="Times New Roman" w:hAnsi="Times New Roman" w:cs="Times New Roman"/>
          <w:lang w:eastAsia="hr-HR"/>
        </w:rPr>
        <w:t>Prijava za iskaz interesa na ovaj Javni poziv služi u svrhu utvrđivanja potreba i broja potencijalnih korisnik/ca koji ispunjavaju uvjete u projektu Zaželi-prevencija institucionalizacije“ SF.3.4.11.01., kodni broj: SF.3.4.11.01.0</w:t>
      </w:r>
      <w:r w:rsidR="006D66E4" w:rsidRPr="003D0F2C">
        <w:rPr>
          <w:rFonts w:ascii="Times New Roman" w:eastAsia="Times New Roman" w:hAnsi="Times New Roman" w:cs="Times New Roman"/>
          <w:lang w:eastAsia="hr-HR"/>
        </w:rPr>
        <w:t>573</w:t>
      </w:r>
      <w:r w:rsidRPr="003D0F2C">
        <w:rPr>
          <w:rFonts w:ascii="Times New Roman" w:eastAsia="Times New Roman" w:hAnsi="Times New Roman" w:cs="Times New Roman"/>
          <w:lang w:eastAsia="hr-HR"/>
        </w:rPr>
        <w:t>, „</w:t>
      </w:r>
      <w:r w:rsidR="006D66E4" w:rsidRPr="003D0F2C">
        <w:rPr>
          <w:rFonts w:ascii="Times New Roman" w:eastAsia="Times New Roman" w:hAnsi="Times New Roman" w:cs="Times New Roman"/>
          <w:lang w:eastAsia="hr-HR"/>
        </w:rPr>
        <w:t>ZAŽELI  ZA SVE U OPĆINI ČAĐAVICA – FAZA 4</w:t>
      </w:r>
      <w:r w:rsidRPr="003D0F2C">
        <w:rPr>
          <w:rFonts w:ascii="Times New Roman" w:eastAsia="Times New Roman" w:hAnsi="Times New Roman" w:cs="Times New Roman"/>
          <w:lang w:eastAsia="hr-HR"/>
        </w:rPr>
        <w:t>“ te prijavitelj podnošenjem prijave za iskaz interesa nije automatski uključen u predmetni projekt.</w:t>
      </w:r>
      <w:r w:rsidR="0079134F" w:rsidRPr="003D0F2C">
        <w:rPr>
          <w:rFonts w:ascii="Times New Roman" w:eastAsia="Times New Roman" w:hAnsi="Times New Roman" w:cs="Times New Roman"/>
          <w:lang w:eastAsia="hr-HR"/>
        </w:rPr>
        <w:t xml:space="preserve"> Tijekom roka za zaprimanje iskaza interesa sa pripadajućom dokumentacijom, vršit će se odabir sudionika koji će biti uključeni u projekt temeljem osnovnog kriterija - dokazane pripadnosti ciljnoj skupini.</w:t>
      </w:r>
    </w:p>
    <w:p w14:paraId="65D39424" w14:textId="77777777" w:rsidR="003D0F2C" w:rsidRPr="003D0F2C" w:rsidRDefault="003D0F2C" w:rsidP="003D0F2C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E7222B" w14:textId="77777777" w:rsidR="0079134F" w:rsidRPr="003D0F2C" w:rsidRDefault="0079134F" w:rsidP="003D0F2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D0F2C">
        <w:rPr>
          <w:rFonts w:ascii="Times New Roman" w:hAnsi="Times New Roman" w:cs="Times New Roman"/>
          <w:b/>
        </w:rPr>
        <w:t xml:space="preserve">PRIKUPLJANJE OSOBNIH PODATAKA </w:t>
      </w:r>
    </w:p>
    <w:p w14:paraId="3E166D1D" w14:textId="77777777" w:rsidR="003D0F2C" w:rsidRPr="003D0F2C" w:rsidRDefault="003D0F2C" w:rsidP="003D0F2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D64D2CA" w14:textId="77777777" w:rsidR="00235465" w:rsidRPr="003D0F2C" w:rsidRDefault="0079134F" w:rsidP="003D0F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0F2C">
        <w:rPr>
          <w:rFonts w:ascii="Times New Roman" w:hAnsi="Times New Roman" w:cs="Times New Roman"/>
        </w:rPr>
        <w:t>Svi osobni podaci prikupljeni na temelju ovog Javnog poziva prikupljaju se i obrađuju u svrhu provedbe Javnog poziva i obrade iskaza interesa, provedbe i kontrole projekta kodni broj: SF.3.4.11.01.0573, „ZAŽELI  ZA SVE U OPĆINI ČAĐAVICA – FAZA 4“, u skladu s propisima koji uređuju zaštitu osobnih i drugih podataka, posebno Uredbom (EU) 2016/679 Europskog parlamenta i Vijeća od 27.travnja 2016.o zaštiti pojedinaca u vezi s obradom osobnih podataka i o slobodnom kretanju takvih podataka te o stavljanju izvan snage Direktive 95/46/EZ (Opća uredba o zaštiti podataka), te odredbama Zakona o provedbi Opće uredbe o zaštiti podataka („Narodne novine“, broj 42/18).</w:t>
      </w:r>
    </w:p>
    <w:p w14:paraId="1FF79236" w14:textId="77777777" w:rsidR="0079134F" w:rsidRDefault="0079134F" w:rsidP="0089411F">
      <w:pPr>
        <w:spacing w:line="276" w:lineRule="auto"/>
        <w:jc w:val="both"/>
        <w:rPr>
          <w:rFonts w:ascii="Times New Roman" w:hAnsi="Times New Roman" w:cs="Times New Roman"/>
        </w:rPr>
      </w:pPr>
    </w:p>
    <w:p w14:paraId="77B0DAC9" w14:textId="77777777" w:rsidR="0079134F" w:rsidRDefault="0079134F" w:rsidP="0079134F">
      <w:pPr>
        <w:spacing w:line="276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14:paraId="56C64190" w14:textId="3329DC59" w:rsidR="0079134F" w:rsidRPr="0079134F" w:rsidRDefault="0079134F" w:rsidP="0079134F">
      <w:pPr>
        <w:spacing w:line="276" w:lineRule="auto"/>
        <w:ind w:left="581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Mirko Rončević</w:t>
      </w:r>
      <w:r w:rsidR="0055632C">
        <w:rPr>
          <w:rFonts w:ascii="Times New Roman" w:hAnsi="Times New Roman" w:cs="Times New Roman"/>
        </w:rPr>
        <w:t xml:space="preserve"> v.r.</w:t>
      </w:r>
    </w:p>
    <w:sectPr w:rsidR="0079134F" w:rsidRPr="007913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2E3B" w14:textId="77777777" w:rsidR="00BC4775" w:rsidRDefault="00BC4775" w:rsidP="0061070E">
      <w:pPr>
        <w:spacing w:after="0" w:line="240" w:lineRule="auto"/>
      </w:pPr>
      <w:r>
        <w:separator/>
      </w:r>
    </w:p>
  </w:endnote>
  <w:endnote w:type="continuationSeparator" w:id="0">
    <w:p w14:paraId="47A88634" w14:textId="77777777" w:rsidR="00BC4775" w:rsidRDefault="00BC4775" w:rsidP="0061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6DB8" w14:textId="77777777" w:rsidR="0061070E" w:rsidRDefault="0061070E" w:rsidP="0061070E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3CDCC1CD" wp14:editId="7C03B527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32288" w14:textId="77777777" w:rsidR="003D0F2C" w:rsidRDefault="003D0F2C" w:rsidP="003D0F2C">
    <w:pPr>
      <w:spacing w:line="204" w:lineRule="exact"/>
      <w:ind w:left="3" w:right="3"/>
      <w:jc w:val="center"/>
      <w:rPr>
        <w:rFonts w:ascii="Calibri" w:hAnsi="Calibri"/>
        <w:sz w:val="18"/>
      </w:rPr>
    </w:pPr>
    <w:r>
      <w:rPr>
        <w:rFonts w:ascii="Calibri" w:hAnsi="Calibri"/>
        <w:color w:val="528DD2"/>
        <w:sz w:val="18"/>
      </w:rPr>
      <w:t>Sadržaj</w:t>
    </w:r>
    <w:r>
      <w:rPr>
        <w:rFonts w:ascii="Calibri" w:hAnsi="Calibri"/>
        <w:color w:val="528DD2"/>
        <w:spacing w:val="-3"/>
        <w:sz w:val="18"/>
      </w:rPr>
      <w:t xml:space="preserve"> </w:t>
    </w:r>
    <w:r>
      <w:rPr>
        <w:rFonts w:ascii="Calibri" w:hAnsi="Calibri"/>
        <w:color w:val="528DD2"/>
        <w:sz w:val="18"/>
      </w:rPr>
      <w:t>dokumenta</w:t>
    </w:r>
    <w:r>
      <w:rPr>
        <w:rFonts w:ascii="Calibri" w:hAnsi="Calibri"/>
        <w:color w:val="528DD2"/>
        <w:spacing w:val="-8"/>
        <w:sz w:val="18"/>
      </w:rPr>
      <w:t xml:space="preserve"> </w:t>
    </w:r>
    <w:r>
      <w:rPr>
        <w:rFonts w:ascii="Calibri" w:hAnsi="Calibri"/>
        <w:color w:val="528DD2"/>
        <w:sz w:val="18"/>
      </w:rPr>
      <w:t>isključiva</w:t>
    </w:r>
    <w:r>
      <w:rPr>
        <w:rFonts w:ascii="Calibri" w:hAnsi="Calibri"/>
        <w:color w:val="528DD2"/>
        <w:spacing w:val="-7"/>
        <w:sz w:val="18"/>
      </w:rPr>
      <w:t xml:space="preserve"> </w:t>
    </w:r>
    <w:r>
      <w:rPr>
        <w:rFonts w:ascii="Calibri" w:hAnsi="Calibri"/>
        <w:color w:val="528DD2"/>
        <w:sz w:val="18"/>
      </w:rPr>
      <w:t>je</w:t>
    </w:r>
    <w:r>
      <w:rPr>
        <w:rFonts w:ascii="Calibri" w:hAnsi="Calibri"/>
        <w:color w:val="528DD2"/>
        <w:spacing w:val="-6"/>
        <w:sz w:val="18"/>
      </w:rPr>
      <w:t xml:space="preserve"> </w:t>
    </w:r>
    <w:r>
      <w:rPr>
        <w:rFonts w:ascii="Calibri" w:hAnsi="Calibri"/>
        <w:color w:val="528DD2"/>
        <w:sz w:val="18"/>
      </w:rPr>
      <w:t>odgovornost</w:t>
    </w:r>
    <w:r>
      <w:rPr>
        <w:rFonts w:ascii="Calibri" w:hAnsi="Calibri"/>
        <w:color w:val="528DD2"/>
        <w:spacing w:val="-10"/>
        <w:sz w:val="18"/>
      </w:rPr>
      <w:t xml:space="preserve"> </w:t>
    </w:r>
    <w:r>
      <w:rPr>
        <w:rFonts w:ascii="Calibri" w:hAnsi="Calibri"/>
        <w:color w:val="528DD2"/>
        <w:sz w:val="18"/>
      </w:rPr>
      <w:t>Općine Čađavica</w:t>
    </w:r>
    <w:r>
      <w:rPr>
        <w:rFonts w:ascii="Calibri" w:hAnsi="Calibri"/>
        <w:color w:val="528DD2"/>
        <w:spacing w:val="-2"/>
        <w:sz w:val="18"/>
      </w:rPr>
      <w:t xml:space="preserve">. </w:t>
    </w:r>
    <w:r>
      <w:rPr>
        <w:rFonts w:ascii="Calibri" w:hAnsi="Calibri"/>
        <w:color w:val="528DD2"/>
        <w:sz w:val="18"/>
      </w:rPr>
      <w:t>Izneseni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stavovi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i mišljenja</w:t>
    </w:r>
    <w:r>
      <w:rPr>
        <w:rFonts w:ascii="Calibri" w:hAnsi="Calibri"/>
        <w:color w:val="528DD2"/>
        <w:spacing w:val="-5"/>
        <w:sz w:val="18"/>
      </w:rPr>
      <w:t xml:space="preserve"> </w:t>
    </w:r>
    <w:r>
      <w:rPr>
        <w:rFonts w:ascii="Calibri" w:hAnsi="Calibri"/>
        <w:color w:val="528DD2"/>
        <w:sz w:val="18"/>
      </w:rPr>
      <w:t>samo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su autorova</w:t>
    </w:r>
    <w:r>
      <w:rPr>
        <w:rFonts w:ascii="Calibri" w:hAnsi="Calibri"/>
        <w:color w:val="528DD2"/>
        <w:spacing w:val="-5"/>
        <w:sz w:val="18"/>
      </w:rPr>
      <w:t xml:space="preserve"> </w:t>
    </w:r>
    <w:r>
      <w:rPr>
        <w:rFonts w:ascii="Calibri" w:hAnsi="Calibri"/>
        <w:color w:val="528DD2"/>
        <w:sz w:val="18"/>
      </w:rPr>
      <w:t>i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ne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odražavaju</w:t>
    </w:r>
    <w:r>
      <w:rPr>
        <w:rFonts w:ascii="Calibri" w:hAnsi="Calibri"/>
        <w:color w:val="528DD2"/>
        <w:spacing w:val="-1"/>
        <w:sz w:val="18"/>
      </w:rPr>
      <w:t xml:space="preserve"> </w:t>
    </w:r>
    <w:r>
      <w:rPr>
        <w:rFonts w:ascii="Calibri" w:hAnsi="Calibri"/>
        <w:color w:val="528DD2"/>
        <w:sz w:val="18"/>
      </w:rPr>
      <w:t>nužno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službena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stajališta</w:t>
    </w:r>
    <w:r>
      <w:rPr>
        <w:rFonts w:ascii="Calibri" w:hAnsi="Calibri"/>
        <w:color w:val="528DD2"/>
        <w:spacing w:val="-5"/>
        <w:sz w:val="18"/>
      </w:rPr>
      <w:t xml:space="preserve"> </w:t>
    </w:r>
    <w:r>
      <w:rPr>
        <w:rFonts w:ascii="Calibri" w:hAnsi="Calibri"/>
        <w:color w:val="528DD2"/>
        <w:sz w:val="18"/>
      </w:rPr>
      <w:t>Europske</w:t>
    </w:r>
    <w:r>
      <w:rPr>
        <w:rFonts w:ascii="Calibri" w:hAnsi="Calibri"/>
        <w:color w:val="528DD2"/>
        <w:spacing w:val="-4"/>
        <w:sz w:val="18"/>
      </w:rPr>
      <w:t xml:space="preserve"> </w:t>
    </w:r>
    <w:r>
      <w:rPr>
        <w:rFonts w:ascii="Calibri" w:hAnsi="Calibri"/>
        <w:color w:val="528DD2"/>
        <w:sz w:val="18"/>
      </w:rPr>
      <w:t>unije</w:t>
    </w:r>
    <w:r>
      <w:rPr>
        <w:rFonts w:ascii="Calibri" w:hAnsi="Calibri"/>
        <w:color w:val="528DD2"/>
        <w:spacing w:val="-3"/>
        <w:sz w:val="18"/>
      </w:rPr>
      <w:t xml:space="preserve"> </w:t>
    </w:r>
    <w:r>
      <w:rPr>
        <w:rFonts w:ascii="Calibri" w:hAnsi="Calibri"/>
        <w:color w:val="528DD2"/>
        <w:sz w:val="18"/>
      </w:rPr>
      <w:t>ili Europske komisije. Ni Europska unija ni Europska komisija ne mogu se smatrati odgovornima za njih.</w:t>
    </w:r>
  </w:p>
  <w:p w14:paraId="55508A74" w14:textId="77777777" w:rsidR="003D0F2C" w:rsidRDefault="003D0F2C" w:rsidP="0061070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EAD69" w14:textId="77777777" w:rsidR="00BC4775" w:rsidRDefault="00BC4775" w:rsidP="0061070E">
      <w:pPr>
        <w:spacing w:after="0" w:line="240" w:lineRule="auto"/>
      </w:pPr>
      <w:r>
        <w:separator/>
      </w:r>
    </w:p>
  </w:footnote>
  <w:footnote w:type="continuationSeparator" w:id="0">
    <w:p w14:paraId="74026F2B" w14:textId="77777777" w:rsidR="00BC4775" w:rsidRDefault="00BC4775" w:rsidP="0061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CB80" w14:textId="77777777" w:rsidR="003D0F2C" w:rsidRDefault="003D0F2C" w:rsidP="003D0F2C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115940A3" wp14:editId="28115AFF">
          <wp:extent cx="1066800" cy="6584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928"/>
    <w:multiLevelType w:val="hybridMultilevel"/>
    <w:tmpl w:val="63EA69BA"/>
    <w:lvl w:ilvl="0" w:tplc="FC2E3C2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AE0"/>
    <w:multiLevelType w:val="hybridMultilevel"/>
    <w:tmpl w:val="5EBCB9D6"/>
    <w:lvl w:ilvl="0" w:tplc="2688A2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4C52"/>
    <w:multiLevelType w:val="hybridMultilevel"/>
    <w:tmpl w:val="6D747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D77"/>
    <w:multiLevelType w:val="hybridMultilevel"/>
    <w:tmpl w:val="3EEC5476"/>
    <w:lvl w:ilvl="0" w:tplc="2688A2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61259"/>
    <w:multiLevelType w:val="hybridMultilevel"/>
    <w:tmpl w:val="0A9A0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F0978"/>
    <w:multiLevelType w:val="hybridMultilevel"/>
    <w:tmpl w:val="59660C46"/>
    <w:lvl w:ilvl="0" w:tplc="2688A2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58D2"/>
    <w:multiLevelType w:val="hybridMultilevel"/>
    <w:tmpl w:val="3766ADAA"/>
    <w:lvl w:ilvl="0" w:tplc="261C7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370"/>
    <w:multiLevelType w:val="hybridMultilevel"/>
    <w:tmpl w:val="F69C43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D02514"/>
    <w:multiLevelType w:val="hybridMultilevel"/>
    <w:tmpl w:val="557E1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83611"/>
    <w:multiLevelType w:val="hybridMultilevel"/>
    <w:tmpl w:val="2244EA70"/>
    <w:lvl w:ilvl="0" w:tplc="7010A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48590">
    <w:abstractNumId w:val="8"/>
  </w:num>
  <w:num w:numId="2" w16cid:durableId="860705993">
    <w:abstractNumId w:val="1"/>
  </w:num>
  <w:num w:numId="3" w16cid:durableId="910313607">
    <w:abstractNumId w:val="3"/>
  </w:num>
  <w:num w:numId="4" w16cid:durableId="435491793">
    <w:abstractNumId w:val="5"/>
  </w:num>
  <w:num w:numId="5" w16cid:durableId="1140341919">
    <w:abstractNumId w:val="9"/>
  </w:num>
  <w:num w:numId="6" w16cid:durableId="1278220840">
    <w:abstractNumId w:val="7"/>
  </w:num>
  <w:num w:numId="7" w16cid:durableId="438070301">
    <w:abstractNumId w:val="4"/>
  </w:num>
  <w:num w:numId="8" w16cid:durableId="1375041689">
    <w:abstractNumId w:val="0"/>
  </w:num>
  <w:num w:numId="9" w16cid:durableId="1196236691">
    <w:abstractNumId w:val="6"/>
  </w:num>
  <w:num w:numId="10" w16cid:durableId="42168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13"/>
    <w:rsid w:val="00177FB3"/>
    <w:rsid w:val="001F5E8E"/>
    <w:rsid w:val="00235465"/>
    <w:rsid w:val="00235F2D"/>
    <w:rsid w:val="002C7450"/>
    <w:rsid w:val="003D0F2C"/>
    <w:rsid w:val="003D3042"/>
    <w:rsid w:val="00511384"/>
    <w:rsid w:val="0055632C"/>
    <w:rsid w:val="0061070E"/>
    <w:rsid w:val="006D66E4"/>
    <w:rsid w:val="00743F4C"/>
    <w:rsid w:val="0079134F"/>
    <w:rsid w:val="007E4F68"/>
    <w:rsid w:val="00887A4B"/>
    <w:rsid w:val="0089411F"/>
    <w:rsid w:val="008B1D2D"/>
    <w:rsid w:val="00927294"/>
    <w:rsid w:val="00B83D42"/>
    <w:rsid w:val="00BC4775"/>
    <w:rsid w:val="00D95413"/>
    <w:rsid w:val="00F86434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B8628"/>
  <w15:chartTrackingRefBased/>
  <w15:docId w15:val="{42109B1D-0948-4D4B-BBF5-F018FE1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11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411F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1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70E"/>
  </w:style>
  <w:style w:type="paragraph" w:styleId="Podnoje">
    <w:name w:val="footer"/>
    <w:basedOn w:val="Normal"/>
    <w:link w:val="PodnojeChar"/>
    <w:uiPriority w:val="99"/>
    <w:unhideWhenUsed/>
    <w:rsid w:val="0061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pcina-cadjavic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opcina-cadjavic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Opcina1</dc:creator>
  <cp:keywords/>
  <dc:description/>
  <cp:lastModifiedBy>Općina Čađavica</cp:lastModifiedBy>
  <cp:revision>4</cp:revision>
  <dcterms:created xsi:type="dcterms:W3CDTF">2024-03-22T12:03:00Z</dcterms:created>
  <dcterms:modified xsi:type="dcterms:W3CDTF">2024-03-22T12:56:00Z</dcterms:modified>
</cp:coreProperties>
</file>